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22128" w:type="dxa"/>
        <w:tblLook w:val="04A0" w:firstRow="1" w:lastRow="0" w:firstColumn="1" w:lastColumn="0" w:noHBand="0" w:noVBand="1"/>
      </w:tblPr>
      <w:tblGrid>
        <w:gridCol w:w="22128"/>
      </w:tblGrid>
      <w:tr w:rsidR="000D75A2" w:rsidRPr="00A4286F" w14:paraId="6ACB1068" w14:textId="77777777" w:rsidTr="00C51F1B">
        <w:trPr>
          <w:trHeight w:val="1260"/>
        </w:trPr>
        <w:tc>
          <w:tcPr>
            <w:tcW w:w="1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D9C6" w14:textId="28BDD0A8" w:rsidR="000D75A2" w:rsidRDefault="000D75A2" w:rsidP="000D75A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 xml:space="preserve">              </w:t>
            </w:r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ประจำปีงบประมาณ </w:t>
            </w:r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2567</w:t>
            </w:r>
          </w:p>
          <w:p w14:paraId="25014316" w14:textId="61C3CB79" w:rsidR="000D75A2" w:rsidRPr="000D75A2" w:rsidRDefault="000D75A2" w:rsidP="000D75A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                                                             </w:t>
            </w:r>
            <w:r w:rsidRPr="000D75A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หน่วยงาน</w:t>
            </w:r>
            <w:r w:rsidRPr="000D75A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0D75A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เทศบาลตำบลกระแสสินธุ์</w:t>
            </w:r>
          </w:p>
          <w:p w14:paraId="4FF4E375" w14:textId="00C6E5C9" w:rsidR="00C51F1B" w:rsidRPr="000D75A2" w:rsidRDefault="000D75A2" w:rsidP="000D75A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0D75A2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 xml:space="preserve">                                                                  </w:t>
            </w:r>
            <w:r w:rsidRPr="000D75A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อำเภอ</w:t>
            </w:r>
            <w:r w:rsidRPr="000D75A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0D75A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กระแสสินธุ์</w:t>
            </w:r>
            <w:r w:rsidRPr="000D75A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 </w:t>
            </w:r>
            <w:r w:rsidRPr="000D75A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จังหวัด สงขลา</w:t>
            </w:r>
          </w:p>
          <w:p w14:paraId="407BDC9C" w14:textId="0C5BF5C9" w:rsidR="000D75A2" w:rsidRPr="00A4286F" w:rsidRDefault="000D75A2" w:rsidP="000D75A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</w:tbl>
    <w:tbl>
      <w:tblPr>
        <w:tblStyle w:val="a3"/>
        <w:tblW w:w="14215" w:type="dxa"/>
        <w:tblInd w:w="-545" w:type="dxa"/>
        <w:tblLook w:val="04A0" w:firstRow="1" w:lastRow="0" w:firstColumn="1" w:lastColumn="0" w:noHBand="0" w:noVBand="1"/>
      </w:tblPr>
      <w:tblGrid>
        <w:gridCol w:w="889"/>
        <w:gridCol w:w="4257"/>
        <w:gridCol w:w="2573"/>
        <w:gridCol w:w="2573"/>
        <w:gridCol w:w="3923"/>
      </w:tblGrid>
      <w:tr w:rsidR="000D75A2" w14:paraId="0F87CA7A" w14:textId="77777777" w:rsidTr="00C51F1B">
        <w:trPr>
          <w:trHeight w:val="800"/>
        </w:trPr>
        <w:tc>
          <w:tcPr>
            <w:tcW w:w="889" w:type="dxa"/>
          </w:tcPr>
          <w:p w14:paraId="4F54C60D" w14:textId="6B254CDC" w:rsidR="000D75A2" w:rsidRDefault="000D75A2"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4257" w:type="dxa"/>
          </w:tcPr>
          <w:p w14:paraId="023ECB33" w14:textId="758D78E1" w:rsidR="000D75A2" w:rsidRDefault="000D75A2" w:rsidP="00145EC7">
            <w:pPr>
              <w:jc w:val="center"/>
            </w:pPr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ชื่อรายการ</w:t>
            </w:r>
          </w:p>
        </w:tc>
        <w:tc>
          <w:tcPr>
            <w:tcW w:w="2573" w:type="dxa"/>
          </w:tcPr>
          <w:p w14:paraId="3E061B46" w14:textId="27C465AB" w:rsidR="000D75A2" w:rsidRDefault="000D75A2" w:rsidP="00145EC7">
            <w:pPr>
              <w:jc w:val="center"/>
            </w:pPr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งบประมาณ (บาท)</w:t>
            </w:r>
          </w:p>
        </w:tc>
        <w:tc>
          <w:tcPr>
            <w:tcW w:w="2573" w:type="dxa"/>
          </w:tcPr>
          <w:p w14:paraId="0B512BAB" w14:textId="78C14371" w:rsidR="000D75A2" w:rsidRDefault="000D75A2" w:rsidP="00145EC7">
            <w:pPr>
              <w:jc w:val="center"/>
            </w:pPr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รหัสงบประมาณ</w:t>
            </w:r>
          </w:p>
        </w:tc>
        <w:tc>
          <w:tcPr>
            <w:tcW w:w="3923" w:type="dxa"/>
          </w:tcPr>
          <w:p w14:paraId="4405046E" w14:textId="4F58C51A" w:rsidR="000D75A2" w:rsidRDefault="000D75A2"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ประเภทเงินอุดหนุน</w:t>
            </w:r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(</w:t>
            </w:r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งบประจำปี/งบ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 xml:space="preserve">  </w:t>
            </w:r>
            <w:r w:rsidRPr="00A4286F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เหลือจ่าย/งบกลาง)</w:t>
            </w:r>
          </w:p>
        </w:tc>
      </w:tr>
      <w:tr w:rsidR="000D75A2" w14:paraId="0B480EA9" w14:textId="77777777" w:rsidTr="00C51F1B">
        <w:trPr>
          <w:trHeight w:val="1943"/>
        </w:trPr>
        <w:tc>
          <w:tcPr>
            <w:tcW w:w="889" w:type="dxa"/>
          </w:tcPr>
          <w:p w14:paraId="676F6DFA" w14:textId="4D65E1D7" w:rsidR="000D75A2" w:rsidRDefault="000D75A2">
            <w:r>
              <w:rPr>
                <w:rFonts w:hint="cs"/>
                <w:cs/>
              </w:rPr>
              <w:t xml:space="preserve">    ๑</w:t>
            </w:r>
          </w:p>
        </w:tc>
        <w:tc>
          <w:tcPr>
            <w:tcW w:w="4257" w:type="dxa"/>
          </w:tcPr>
          <w:p w14:paraId="38DB10D9" w14:textId="4D23C2F5" w:rsidR="000D75A2" w:rsidRDefault="000D75A2"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ก่อสร้างถนนคอนกรีตเสริมเหล็ก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รหัสสายทาง สข.ถ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>11-031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สายกลางนา-สุดเขตหมู่ที่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3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หมู่ที่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3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บ้านคลองโหน ตำบลกระแสสินธุ์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กว้าง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5.00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เมตร ยาว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1,045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เมตร หนา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0.15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เมตร หรือ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มีพื้นที่ไม่น้อยกว่า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5,225.00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 เทศบาลตำบลกระแส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สินธุ์ จังหวัดสงขลา</w:t>
            </w:r>
          </w:p>
        </w:tc>
        <w:tc>
          <w:tcPr>
            <w:tcW w:w="2573" w:type="dxa"/>
          </w:tcPr>
          <w:p w14:paraId="4722266E" w14:textId="75B09AED" w:rsidR="000D75A2" w:rsidRDefault="000D75A2" w:rsidP="000D75A2">
            <w:pPr>
              <w:jc w:val="center"/>
            </w:pPr>
            <w:r w:rsidRPr="00A4286F">
              <w:rPr>
                <w:rFonts w:ascii="TH SarabunIT๙" w:eastAsia="Times New Roman" w:hAnsi="TH SarabunIT๙" w:cs="TH SarabunIT๙"/>
                <w:color w:val="000000"/>
              </w:rPr>
              <w:t>4,400,000</w:t>
            </w:r>
          </w:p>
        </w:tc>
        <w:tc>
          <w:tcPr>
            <w:tcW w:w="2573" w:type="dxa"/>
          </w:tcPr>
          <w:p w14:paraId="04291C63" w14:textId="2FDF3638" w:rsidR="000D75A2" w:rsidRDefault="000D75A2" w:rsidP="000D75A2">
            <w:pPr>
              <w:jc w:val="center"/>
            </w:pPr>
            <w:r w:rsidRPr="00A4286F">
              <w:rPr>
                <w:rFonts w:ascii="TH SarabunIT๙" w:eastAsia="Times New Roman" w:hAnsi="TH SarabunIT๙" w:cs="TH SarabunIT๙"/>
                <w:color w:val="000000"/>
              </w:rPr>
              <w:t>1.50084E+19</w:t>
            </w:r>
          </w:p>
        </w:tc>
        <w:tc>
          <w:tcPr>
            <w:tcW w:w="3923" w:type="dxa"/>
          </w:tcPr>
          <w:p w14:paraId="3832ADF3" w14:textId="2037C65F" w:rsidR="000D75A2" w:rsidRDefault="000D75A2"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    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เงินอุดหนุนประจำปี</w:t>
            </w:r>
          </w:p>
        </w:tc>
      </w:tr>
      <w:tr w:rsidR="000D75A2" w14:paraId="64076DE9" w14:textId="77777777" w:rsidTr="00C51F1B">
        <w:trPr>
          <w:trHeight w:val="3421"/>
        </w:trPr>
        <w:tc>
          <w:tcPr>
            <w:tcW w:w="889" w:type="dxa"/>
          </w:tcPr>
          <w:p w14:paraId="49A8C92B" w14:textId="0C106102" w:rsidR="000D75A2" w:rsidRDefault="000D75A2" w:rsidP="000D75A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4257" w:type="dxa"/>
          </w:tcPr>
          <w:p w14:paraId="17272C7E" w14:textId="77777777" w:rsidR="000D75A2" w:rsidRDefault="000D75A2">
            <w:pPr>
              <w:rPr>
                <w:rFonts w:ascii="TH SarabunIT๙" w:eastAsia="Times New Roman" w:hAnsi="TH SarabunIT๙" w:cs="TH SarabunIT๙"/>
                <w:color w:val="000000"/>
              </w:rPr>
            </w:pP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ก่อสร้างถนนคอนกรีตเสริมเหล็กรหัสสายทาง สข.ถ.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>11-010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พร้อมเข็มกันดิน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ซอย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อยหนูแดง (ตอนที่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2)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บ้านต</w:t>
            </w:r>
            <w:proofErr w:type="spellStart"/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โหนด</w:t>
            </w:r>
            <w:proofErr w:type="spellEnd"/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ด้วน หมู่ที่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>2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ตำบลกระแสสินธุ์ อำเภอกระแสสินธุ์ จังหวัดสงขลา ขนาดผิว</w:t>
            </w:r>
          </w:p>
          <w:p w14:paraId="6B3A5D6C" w14:textId="24E57DD3" w:rsidR="000D75A2" w:rsidRPr="00A4286F" w:rsidRDefault="000D75A2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จราจรกว้าง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 4.00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เมตร ยาว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75.00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เมตร หนา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0.15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เมตร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หรือมีพื้นที่ไม่น้อยกว่า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 300.00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ตารางเมตร พร้อมวางท่อ คสล.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0.80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ม.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ทั้งหมด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1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 xml:space="preserve">จุด จุดละ </w:t>
            </w:r>
            <w:r w:rsidRPr="00A4286F">
              <w:rPr>
                <w:rFonts w:ascii="TH SarabunIT๙" w:eastAsia="Times New Roman" w:hAnsi="TH SarabunIT๙" w:cs="TH SarabunIT๙"/>
                <w:color w:val="000000"/>
              </w:rPr>
              <w:t xml:space="preserve">20 </w:t>
            </w:r>
            <w:r w:rsidRPr="00A4286F">
              <w:rPr>
                <w:rFonts w:ascii="TH SarabunIT๙" w:eastAsia="Times New Roman" w:hAnsi="TH SarabunIT๙" w:cs="TH SarabunIT๙"/>
                <w:color w:val="000000"/>
                <w:cs/>
              </w:rPr>
              <w:t>ท่อน เทศบาลตำบลกระแสสินธุ์</w:t>
            </w:r>
          </w:p>
        </w:tc>
        <w:tc>
          <w:tcPr>
            <w:tcW w:w="2573" w:type="dxa"/>
          </w:tcPr>
          <w:p w14:paraId="391EDA2B" w14:textId="356265D5" w:rsidR="000D75A2" w:rsidRPr="00A4286F" w:rsidRDefault="000D75A2" w:rsidP="000D75A2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A4286F">
              <w:rPr>
                <w:rFonts w:ascii="TH SarabunIT๙" w:eastAsia="Times New Roman" w:hAnsi="TH SarabunIT๙" w:cs="TH SarabunIT๙"/>
                <w:color w:val="000000"/>
              </w:rPr>
              <w:t>499,000</w:t>
            </w:r>
          </w:p>
        </w:tc>
        <w:tc>
          <w:tcPr>
            <w:tcW w:w="2573" w:type="dxa"/>
          </w:tcPr>
          <w:p w14:paraId="6FA466AE" w14:textId="420F3992" w:rsidR="000D75A2" w:rsidRPr="00A4286F" w:rsidRDefault="000D75A2" w:rsidP="000D75A2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-</w:t>
            </w:r>
          </w:p>
        </w:tc>
        <w:tc>
          <w:tcPr>
            <w:tcW w:w="3923" w:type="dxa"/>
          </w:tcPr>
          <w:p w14:paraId="110410DB" w14:textId="1849FC4A" w:rsidR="000D75A2" w:rsidRPr="00A4286F" w:rsidRDefault="000D75A2" w:rsidP="000D75A2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เงินเหลือจ่าย</w:t>
            </w:r>
          </w:p>
        </w:tc>
      </w:tr>
    </w:tbl>
    <w:p w14:paraId="57830C73" w14:textId="730C2040" w:rsidR="000F491E" w:rsidRDefault="000F491E" w:rsidP="000F491E">
      <w:pPr>
        <w:jc w:val="right"/>
      </w:pPr>
      <w:r w:rsidRPr="000F491E">
        <w:rPr>
          <w:noProof/>
        </w:rPr>
        <w:drawing>
          <wp:inline distT="0" distB="0" distL="0" distR="0" wp14:anchorId="333E20C0" wp14:editId="7C71871E">
            <wp:extent cx="2465705" cy="1047727"/>
            <wp:effectExtent l="0" t="0" r="0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3564" cy="105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3D34C" w14:textId="7DEB4677" w:rsidR="00EB09A9" w:rsidRDefault="00EB09A9"/>
    <w:p w14:paraId="62420CA3" w14:textId="11D6577A" w:rsidR="00C51F1B" w:rsidRPr="000D75A2" w:rsidRDefault="00C51F1B"/>
    <w:sectPr w:rsidR="00C51F1B" w:rsidRPr="000D75A2" w:rsidSect="000D75A2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A2"/>
    <w:rsid w:val="000D75A2"/>
    <w:rsid w:val="000F491E"/>
    <w:rsid w:val="00110A04"/>
    <w:rsid w:val="00145EC7"/>
    <w:rsid w:val="00422CB3"/>
    <w:rsid w:val="00C51F1B"/>
    <w:rsid w:val="00EB09A9"/>
    <w:rsid w:val="00E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C882"/>
  <w15:chartTrackingRefBased/>
  <w15:docId w15:val="{10734933-7205-4456-BA1F-25F25B46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3730-7CC8-4A0C-BB59-41E2BD3C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2024-08-01T09:03:00Z</cp:lastPrinted>
  <dcterms:created xsi:type="dcterms:W3CDTF">2024-08-02T02:56:00Z</dcterms:created>
  <dcterms:modified xsi:type="dcterms:W3CDTF">2024-08-02T02:56:00Z</dcterms:modified>
</cp:coreProperties>
</file>